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BF" w:rsidRDefault="0031514C" w:rsidP="003E49BF">
      <w:pPr>
        <w:pStyle w:val="normal"/>
        <w:rPr>
          <w:rFonts w:ascii="Verdana" w:hAnsi="Verdana"/>
          <w:color w:val="365F91" w:themeColor="accent1" w:themeShade="BF"/>
          <w:sz w:val="20"/>
        </w:rPr>
      </w:pPr>
      <w:r>
        <w:rPr>
          <w:rFonts w:ascii="Verdana" w:hAnsi="Verdana"/>
          <w:noProof/>
          <w:color w:val="365F91" w:themeColor="accent1" w:themeShade="BF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-304800</wp:posOffset>
            </wp:positionV>
            <wp:extent cx="1743075" cy="523875"/>
            <wp:effectExtent l="19050" t="0" r="9525" b="0"/>
            <wp:wrapNone/>
            <wp:docPr id="7" name="image01.jpg" descr="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EU flag-Erasmus+_vect_PO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E49BF">
        <w:rPr>
          <w:rFonts w:ascii="Verdana" w:hAnsi="Verdana"/>
          <w:noProof/>
          <w:color w:val="365F91" w:themeColor="accent1" w:themeShade="BF"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-371475</wp:posOffset>
            </wp:positionV>
            <wp:extent cx="1552575" cy="1333500"/>
            <wp:effectExtent l="19050" t="0" r="9525" b="0"/>
            <wp:wrapNone/>
            <wp:docPr id="4" name="Immagine 1" descr="C:\Users\fabbro\Desktop\NUOVA AREA EUROPEA\2014 ERASMUS +\KEY 2 STRATEGIC PARTNERSHIP\POLONIA ..Beata Ch  submitted YESSS\loghi\logo_BM_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bro\Desktop\NUOVA AREA EUROPEA\2014 ERASMUS +\KEY 2 STRATEGIC PARTNERSHIP\POLONIA ..Beata Ch  submitted YESSS\loghi\logo_BM_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92" t="7261" r="7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9BF" w:rsidRDefault="00D21CA0" w:rsidP="003E49BF">
      <w:pPr>
        <w:pStyle w:val="normal"/>
        <w:rPr>
          <w:rFonts w:ascii="Verdana" w:hAnsi="Verdana"/>
          <w:color w:val="365F91" w:themeColor="accent1" w:themeShade="BF"/>
          <w:sz w:val="20"/>
        </w:rPr>
      </w:pPr>
      <w:r>
        <w:rPr>
          <w:rFonts w:ascii="Verdana" w:hAnsi="Verdana"/>
          <w:noProof/>
          <w:color w:val="365F91" w:themeColor="accent1" w:themeShade="BF"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127000</wp:posOffset>
            </wp:positionV>
            <wp:extent cx="3667125" cy="714375"/>
            <wp:effectExtent l="19050" t="0" r="9525" b="0"/>
            <wp:wrapNone/>
            <wp:docPr id="2" name="Immagine 1" descr="C:\Users\fabbro\Desktop\DLC PER GADGETS\logo 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bro\Desktop\DLC PER GADGETS\logo U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  <w:r>
        <w:rPr>
          <w:rFonts w:ascii="Verdana" w:hAnsi="Verdana"/>
          <w:color w:val="365F91" w:themeColor="accent1" w:themeShade="BF"/>
          <w:sz w:val="12"/>
          <w:szCs w:val="12"/>
        </w:rPr>
        <w:t xml:space="preserve"> </w:t>
      </w: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</w:p>
    <w:p w:rsidR="003E49BF" w:rsidRPr="003E49BF" w:rsidRDefault="003E49BF" w:rsidP="003E49BF">
      <w:pPr>
        <w:pStyle w:val="normal"/>
        <w:jc w:val="right"/>
        <w:rPr>
          <w:rFonts w:ascii="Verdana" w:hAnsi="Verdana"/>
          <w:color w:val="365F91" w:themeColor="accent1" w:themeShade="BF"/>
          <w:sz w:val="12"/>
          <w:szCs w:val="12"/>
        </w:rPr>
      </w:pPr>
      <w:r>
        <w:rPr>
          <w:rFonts w:ascii="Verdana" w:hAnsi="Verdana"/>
          <w:color w:val="365F91" w:themeColor="accent1" w:themeShade="BF"/>
          <w:sz w:val="12"/>
          <w:szCs w:val="12"/>
        </w:rPr>
        <w:t xml:space="preserve"> </w:t>
      </w:r>
      <w:r w:rsidRPr="003E49BF">
        <w:rPr>
          <w:rFonts w:ascii="Verdana" w:hAnsi="Verdana"/>
          <w:color w:val="365F91" w:themeColor="accent1" w:themeShade="BF"/>
          <w:sz w:val="12"/>
          <w:szCs w:val="12"/>
        </w:rPr>
        <w:t xml:space="preserve">Project </w:t>
      </w:r>
      <w:proofErr w:type="spellStart"/>
      <w:r w:rsidRPr="003E49BF">
        <w:rPr>
          <w:rFonts w:ascii="Verdana" w:hAnsi="Verdana"/>
          <w:color w:val="365F91" w:themeColor="accent1" w:themeShade="BF"/>
          <w:sz w:val="12"/>
          <w:szCs w:val="12"/>
        </w:rPr>
        <w:t>n°</w:t>
      </w:r>
      <w:proofErr w:type="spellEnd"/>
      <w:r w:rsidRPr="003E49BF">
        <w:rPr>
          <w:rFonts w:ascii="Verdana" w:hAnsi="Verdana"/>
          <w:color w:val="365F91" w:themeColor="accent1" w:themeShade="BF"/>
          <w:sz w:val="12"/>
          <w:szCs w:val="12"/>
        </w:rPr>
        <w:t xml:space="preserve"> 2014-1-PL01_KA2014-003504</w:t>
      </w:r>
    </w:p>
    <w:p w:rsidR="003E49BF" w:rsidRPr="003E49BF" w:rsidRDefault="003E49BF" w:rsidP="003E49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haroni"/>
          <w:color w:val="365F91" w:themeColor="accent1" w:themeShade="BF"/>
          <w:sz w:val="12"/>
          <w:szCs w:val="12"/>
        </w:rPr>
      </w:pPr>
      <w:r w:rsidRPr="003E49BF">
        <w:rPr>
          <w:rFonts w:ascii="Verdana" w:hAnsi="Verdana" w:cs="Aharoni"/>
          <w:color w:val="365F91" w:themeColor="accent1" w:themeShade="BF"/>
          <w:sz w:val="12"/>
          <w:szCs w:val="12"/>
        </w:rPr>
        <w:t>Il presente progetto è finanziato con il sostegno della Commissione europea.</w:t>
      </w:r>
    </w:p>
    <w:p w:rsidR="003E49BF" w:rsidRPr="003E49BF" w:rsidRDefault="003E49BF" w:rsidP="003E49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haroni"/>
          <w:color w:val="365F91" w:themeColor="accent1" w:themeShade="BF"/>
          <w:sz w:val="12"/>
          <w:szCs w:val="12"/>
        </w:rPr>
      </w:pPr>
      <w:r w:rsidRPr="003E49BF">
        <w:rPr>
          <w:rFonts w:ascii="Verdana" w:hAnsi="Verdana" w:cs="Aharoni"/>
          <w:color w:val="365F91" w:themeColor="accent1" w:themeShade="BF"/>
          <w:sz w:val="12"/>
          <w:szCs w:val="12"/>
        </w:rPr>
        <w:t>L'autore è il solo responsabile di questa pubblicazione (comunicazione) e la</w:t>
      </w:r>
    </w:p>
    <w:p w:rsidR="003E49BF" w:rsidRPr="003E49BF" w:rsidRDefault="003E49BF" w:rsidP="003E49BF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haroni"/>
          <w:color w:val="365F91" w:themeColor="accent1" w:themeShade="BF"/>
          <w:sz w:val="12"/>
          <w:szCs w:val="12"/>
        </w:rPr>
      </w:pPr>
      <w:r w:rsidRPr="003E49BF">
        <w:rPr>
          <w:rFonts w:ascii="Verdana" w:hAnsi="Verdana" w:cs="Aharoni"/>
          <w:color w:val="365F91" w:themeColor="accent1" w:themeShade="BF"/>
          <w:sz w:val="12"/>
          <w:szCs w:val="12"/>
        </w:rPr>
        <w:t>Commissione declina ogni responsabilità sull'uso che potrà essere fatto delle</w:t>
      </w:r>
    </w:p>
    <w:p w:rsidR="003E49BF" w:rsidRPr="003E49BF" w:rsidRDefault="003E49BF" w:rsidP="003E49BF">
      <w:pPr>
        <w:pStyle w:val="normal"/>
        <w:jc w:val="right"/>
        <w:rPr>
          <w:rFonts w:ascii="Verdana" w:hAnsi="Verdana" w:cs="Aharoni"/>
          <w:color w:val="365F91" w:themeColor="accent1" w:themeShade="BF"/>
          <w:sz w:val="12"/>
          <w:szCs w:val="12"/>
        </w:rPr>
      </w:pPr>
      <w:r w:rsidRPr="003E49BF">
        <w:rPr>
          <w:rFonts w:ascii="Verdana" w:hAnsi="Verdana" w:cs="Aharoni"/>
          <w:color w:val="365F91" w:themeColor="accent1" w:themeShade="BF"/>
          <w:sz w:val="12"/>
          <w:szCs w:val="12"/>
        </w:rPr>
        <w:t>informazioni in essa contenute.</w:t>
      </w:r>
    </w:p>
    <w:p w:rsidR="00294213" w:rsidRDefault="00294213" w:rsidP="0031514C">
      <w:pPr>
        <w:spacing w:after="120" w:line="240" w:lineRule="auto"/>
        <w:jc w:val="center"/>
        <w:rPr>
          <w:rStyle w:val="A8"/>
          <w:rFonts w:ascii="Comic Sans MS" w:hAnsi="Comic Sans MS"/>
          <w:color w:val="365F91" w:themeColor="accent1" w:themeShade="BF"/>
          <w:sz w:val="48"/>
          <w:szCs w:val="48"/>
        </w:rPr>
      </w:pPr>
      <w:r>
        <w:rPr>
          <w:rStyle w:val="A8"/>
          <w:rFonts w:ascii="Comic Sans MS" w:hAnsi="Comic Sans MS"/>
          <w:color w:val="365F91" w:themeColor="accent1" w:themeShade="BF"/>
          <w:sz w:val="48"/>
          <w:szCs w:val="48"/>
        </w:rPr>
        <w:t>Conferenza</w:t>
      </w:r>
    </w:p>
    <w:p w:rsidR="00144F5F" w:rsidRDefault="00294213" w:rsidP="00144F5F">
      <w:pPr>
        <w:spacing w:after="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sz w:val="72"/>
          <w:szCs w:val="72"/>
        </w:rPr>
      </w:pPr>
      <w:r w:rsidRPr="00294213">
        <w:rPr>
          <w:rStyle w:val="A8"/>
          <w:rFonts w:ascii="Comic Sans MS" w:hAnsi="Comic Sans MS"/>
          <w:b/>
          <w:i/>
          <w:color w:val="365F91" w:themeColor="accent1" w:themeShade="BF"/>
          <w:sz w:val="72"/>
          <w:szCs w:val="72"/>
        </w:rPr>
        <w:t>BEAUTIFUL MIND</w:t>
      </w:r>
    </w:p>
    <w:p w:rsidR="00144F5F" w:rsidRPr="00144F5F" w:rsidRDefault="00144F5F" w:rsidP="00144F5F">
      <w:pPr>
        <w:spacing w:after="0" w:line="240" w:lineRule="auto"/>
        <w:jc w:val="center"/>
        <w:rPr>
          <w:rFonts w:ascii="Comic Sans MS" w:hAnsi="Comic Sans MS" w:cs="Corbel"/>
          <w:color w:val="365F91" w:themeColor="accent1" w:themeShade="BF"/>
          <w:sz w:val="28"/>
          <w:szCs w:val="28"/>
        </w:rPr>
      </w:pPr>
      <w:r w:rsidRPr="00144F5F">
        <w:rPr>
          <w:rFonts w:ascii="Comic Sans MS" w:hAnsi="Comic Sans MS" w:cs="Corbel"/>
          <w:color w:val="365F91" w:themeColor="accent1" w:themeShade="BF"/>
          <w:sz w:val="28"/>
          <w:szCs w:val="28"/>
        </w:rPr>
        <w:t>Risorse formative nell’educazione</w:t>
      </w:r>
      <w:r>
        <w:rPr>
          <w:rFonts w:ascii="Comic Sans MS" w:hAnsi="Comic Sans MS" w:cs="Corbel"/>
          <w:color w:val="365F91" w:themeColor="accent1" w:themeShade="BF"/>
          <w:sz w:val="28"/>
          <w:szCs w:val="28"/>
        </w:rPr>
        <w:t xml:space="preserve">  </w:t>
      </w:r>
      <w:r w:rsidRPr="00144F5F">
        <w:rPr>
          <w:rFonts w:ascii="Comic Sans MS" w:hAnsi="Comic Sans MS" w:cs="Corbel"/>
          <w:color w:val="365F91" w:themeColor="accent1" w:themeShade="BF"/>
          <w:sz w:val="28"/>
          <w:szCs w:val="28"/>
        </w:rPr>
        <w:t>non formale degli adulti e anziani</w:t>
      </w:r>
    </w:p>
    <w:p w:rsidR="00144F5F" w:rsidRDefault="00144F5F" w:rsidP="00144F5F">
      <w:pPr>
        <w:spacing w:after="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</w:pPr>
    </w:p>
    <w:p w:rsidR="005803B3" w:rsidRDefault="005803B3" w:rsidP="00144F5F">
      <w:pPr>
        <w:spacing w:after="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</w:pPr>
      <w:r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  <w:t xml:space="preserve">Lunedì 6 giugno 2016 – Sala Convegni dell’ Università delle LiberEtà del </w:t>
      </w:r>
      <w:proofErr w:type="spellStart"/>
      <w:r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</w:rPr>
        <w:t>Fvg</w:t>
      </w:r>
      <w:proofErr w:type="spellEnd"/>
    </w:p>
    <w:p w:rsidR="00567C06" w:rsidRPr="00D21CA0" w:rsidRDefault="00567C06" w:rsidP="005803B3">
      <w:pPr>
        <w:spacing w:after="12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u w:val="single"/>
        </w:rPr>
      </w:pPr>
    </w:p>
    <w:p w:rsidR="005803B3" w:rsidRDefault="005803B3" w:rsidP="005803B3">
      <w:pPr>
        <w:spacing w:after="120" w:line="240" w:lineRule="auto"/>
        <w:jc w:val="center"/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  <w:u w:val="single"/>
        </w:rPr>
      </w:pPr>
      <w:r>
        <w:rPr>
          <w:rStyle w:val="A8"/>
          <w:rFonts w:ascii="Comic Sans MS" w:hAnsi="Comic Sans MS"/>
          <w:b/>
          <w:i/>
          <w:color w:val="365F91" w:themeColor="accent1" w:themeShade="BF"/>
          <w:sz w:val="28"/>
          <w:szCs w:val="28"/>
          <w:u w:val="single"/>
        </w:rPr>
        <w:t xml:space="preserve">PROGRAMMA </w:t>
      </w:r>
    </w:p>
    <w:p w:rsidR="005803B3" w:rsidRDefault="005803B3" w:rsidP="005803B3">
      <w:pPr>
        <w:jc w:val="center"/>
        <w:rPr>
          <w:rStyle w:val="A8"/>
          <w:rFonts w:ascii="Comic Sans MS" w:hAnsi="Comic Sans MS"/>
          <w:color w:val="365F91" w:themeColor="accent1" w:themeShade="BF"/>
          <w:sz w:val="8"/>
          <w:szCs w:val="8"/>
        </w:rPr>
      </w:pPr>
    </w:p>
    <w:tbl>
      <w:tblPr>
        <w:tblStyle w:val="Grigliatabella"/>
        <w:tblW w:w="1074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/>
      </w:tblPr>
      <w:tblGrid>
        <w:gridCol w:w="959"/>
        <w:gridCol w:w="5528"/>
        <w:gridCol w:w="4253"/>
      </w:tblGrid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8.30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Registrazione dei partecipanti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Saluto delle Autorità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Loredana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Panariti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Assessore Regionale all’Istruzione </w:t>
            </w:r>
            <w:r w:rsidRPr="003D54C0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(in attesa di conferma)</w:t>
            </w: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Furio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Honsell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Sindaco di Udine e Vice presidente della rete nazionale Città Sane</w:t>
            </w: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Paola F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loreancig</w:t>
            </w: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I</w:t>
            </w:r>
            <w:r w:rsidRPr="00975C30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spettore referente regionale per l'Istruzione degli adulti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stakeholder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EPALE Erasmus +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9.15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Presentazione della giornata e introduzione al tema della conferenza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Pina Raso – Presidente dell’Università delle LiberEtà e Ambasciatrice EPALE Erasmus +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9.30</w:t>
            </w:r>
          </w:p>
        </w:tc>
        <w:tc>
          <w:tcPr>
            <w:tcW w:w="5528" w:type="dxa"/>
          </w:tcPr>
          <w:p w:rsidR="005F79C8" w:rsidRPr="00BD695E" w:rsidRDefault="005F79C8" w:rsidP="00D21CA0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I</w:t>
            </w:r>
            <w:r w:rsidR="00D21CA0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 progetto europeo</w:t>
            </w: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:</w:t>
            </w:r>
          </w:p>
          <w:p w:rsidR="005F79C8" w:rsidRPr="00BD695E" w:rsidRDefault="005F79C8" w:rsidP="00D21CA0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5F79C8" w:rsidRPr="00D21CA0" w:rsidRDefault="005F79C8" w:rsidP="00D21CA0">
            <w:pPr>
              <w:pStyle w:val="Paragrafoelenco"/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AB456F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Beautiful Mind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D21CA0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Alessia Fabbro – responsabile progetti europei per l’Università delle LiberEtà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10.00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Healthy</w:t>
            </w:r>
            <w:proofErr w:type="spellEnd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and </w:t>
            </w: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Active</w:t>
            </w:r>
            <w:proofErr w:type="spellEnd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Ageing</w:t>
            </w:r>
            <w:proofErr w:type="spellEnd"/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Furio </w:t>
            </w:r>
            <w:proofErr w:type="spellStart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Honsell</w:t>
            </w:r>
            <w:proofErr w:type="spellEnd"/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 Sindaco di Udine e Vice presidente della rete nazionale Città Sane  </w:t>
            </w:r>
          </w:p>
        </w:tc>
      </w:tr>
      <w:tr w:rsidR="005F79C8" w:rsidRPr="00BD695E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10.30</w:t>
            </w:r>
          </w:p>
        </w:tc>
        <w:tc>
          <w:tcPr>
            <w:tcW w:w="9781" w:type="dxa"/>
            <w:gridSpan w:val="2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Coffee Break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11.00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La Legge regionale sull’Invecchiamento Attivo</w:t>
            </w:r>
          </w:p>
        </w:tc>
        <w:tc>
          <w:tcPr>
            <w:tcW w:w="4253" w:type="dxa"/>
            <w:vAlign w:val="center"/>
          </w:tcPr>
          <w:p w:rsidR="005F79C8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Renata Bagatin -  Consigliera Regionale e prima firmataria della Legge</w:t>
            </w: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</w:tc>
      </w:tr>
      <w:tr w:rsidR="005F79C8" w:rsidRPr="00D7668B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lastRenderedPageBreak/>
              <w:t>11.30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La Legge sull’Invecchiamento Attivo: dalla sua emanazione ad oggi, quali risultati?</w:t>
            </w:r>
          </w:p>
        </w:tc>
        <w:tc>
          <w:tcPr>
            <w:tcW w:w="4253" w:type="dxa"/>
            <w:vAlign w:val="center"/>
          </w:tcPr>
          <w:p w:rsidR="005F79C8" w:rsidRPr="00E43E0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Ketty Segatti -  </w:t>
            </w: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Vicedirettore centrale</w:t>
            </w:r>
          </w:p>
          <w:p w:rsidR="005F79C8" w:rsidRPr="00E43E0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Area istruzione, alta formazione e ricerca</w:t>
            </w:r>
          </w:p>
          <w:p w:rsidR="005F79C8" w:rsidRPr="00D7668B" w:rsidRDefault="005F79C8" w:rsidP="00215CAF">
            <w:pPr>
              <w:jc w:val="center"/>
              <w:rPr>
                <w:rStyle w:val="A8"/>
                <w:rFonts w:ascii="Comic Sans MS" w:hAnsi="Comic Sans MS"/>
                <w:bCs/>
                <w:iCs/>
                <w:color w:val="365F91" w:themeColor="accent1" w:themeShade="BF"/>
                <w:sz w:val="24"/>
                <w:szCs w:val="24"/>
              </w:rPr>
            </w:pPr>
            <w:r w:rsidRPr="00E43E0E">
              <w:rPr>
                <w:rFonts w:ascii="Comic Sans MS" w:hAnsi="Comic Sans MS" w:cs="Corbel"/>
                <w:bCs/>
                <w:iCs/>
                <w:color w:val="365F91" w:themeColor="accent1" w:themeShade="BF"/>
                <w:sz w:val="24"/>
                <w:szCs w:val="24"/>
              </w:rPr>
              <w:t>Direzione centrale lavoro, formazione, istruzione, pari opportunità, politiche giovanili,  ricerca e università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12.00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Dalla mente al corpo; un progetto di vita per adulti e anziani</w:t>
            </w:r>
          </w:p>
        </w:tc>
        <w:tc>
          <w:tcPr>
            <w:tcW w:w="4253" w:type="dxa"/>
            <w:vAlign w:val="center"/>
          </w:tcPr>
          <w:p w:rsidR="005F79C8" w:rsidRDefault="005F79C8" w:rsidP="00215CAF">
            <w:pPr>
              <w:jc w:val="center"/>
              <w:rPr>
                <w:rFonts w:ascii="Comic Sans MS" w:hAnsi="Comic Sans MS" w:cs="Corbel"/>
                <w:iCs/>
                <w:color w:val="365F91" w:themeColor="accent1" w:themeShade="BF"/>
              </w:rPr>
            </w:pPr>
            <w:r w:rsidRPr="0000420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Gianna Prapotnich -  </w:t>
            </w:r>
          </w:p>
          <w:p w:rsidR="005F79C8" w:rsidRPr="005F4986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USR per le Marche  Ancona </w:t>
            </w:r>
          </w:p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 </w:t>
            </w:r>
            <w:proofErr w:type="spellStart"/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Stakeholder</w:t>
            </w:r>
            <w:proofErr w:type="spellEnd"/>
            <w:r w:rsidRPr="005F4986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 EPALE - Esperto Erasmus+</w:t>
            </w:r>
          </w:p>
        </w:tc>
      </w:tr>
      <w:tr w:rsidR="005F79C8" w:rsidRPr="00BD695E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12.30</w:t>
            </w:r>
          </w:p>
        </w:tc>
        <w:tc>
          <w:tcPr>
            <w:tcW w:w="9781" w:type="dxa"/>
            <w:gridSpan w:val="2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Pausa pranzo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14.00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A90B53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Il sistema informale: la farmacia? 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Michele </w:t>
            </w:r>
            <w:proofErr w:type="spellStart"/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Favero</w:t>
            </w:r>
            <w:proofErr w:type="spellEnd"/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P</w:t>
            </w:r>
            <w:r w:rsidRPr="00A90B53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residente provinciale dell'ordine dei farmacisti di Udine</w:t>
            </w:r>
          </w:p>
        </w:tc>
      </w:tr>
      <w:tr w:rsidR="005F79C8" w:rsidRPr="00E42858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14.30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Informatica e internet per adulti</w:t>
            </w: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anziani</w:t>
            </w: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;</w:t>
            </w:r>
          </w:p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>
              <w:rPr>
                <w:rFonts w:ascii="Comic Sans MS" w:hAnsi="Comic Sans MS" w:cs="Corbel"/>
                <w:bCs/>
                <w:color w:val="365F91" w:themeColor="accent1" w:themeShade="BF"/>
                <w:sz w:val="24"/>
                <w:szCs w:val="24"/>
              </w:rPr>
              <w:t>d</w:t>
            </w:r>
            <w:bookmarkStart w:id="0" w:name="_GoBack"/>
            <w:bookmarkEnd w:id="0"/>
            <w:r>
              <w:rPr>
                <w:rFonts w:ascii="Comic Sans MS" w:hAnsi="Comic Sans MS" w:cs="Corbel"/>
                <w:bCs/>
                <w:color w:val="365F91" w:themeColor="accent1" w:themeShade="BF"/>
                <w:sz w:val="24"/>
                <w:szCs w:val="24"/>
              </w:rPr>
              <w:t>a rischio a motore per la qualità della vita</w:t>
            </w:r>
          </w:p>
        </w:tc>
        <w:tc>
          <w:tcPr>
            <w:tcW w:w="4253" w:type="dxa"/>
            <w:vAlign w:val="center"/>
          </w:tcPr>
          <w:p w:rsidR="005F79C8" w:rsidRPr="00E42858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Raffaele Perrotta - Vice presidente dell’Università delle LiberEtà e Project Manager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Pr="00BD695E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15.30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Dibattito e domande</w:t>
            </w:r>
            <w:r w:rsidR="00BE0F12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 xml:space="preserve"> e workshop interattivo con il materiale del progetto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Moderatore:</w:t>
            </w:r>
            <w:r w:rsidRPr="007B6B00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Raffaele Perrotta</w:t>
            </w: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5F79C8" w:rsidRPr="00B07A09" w:rsidTr="00215CAF">
        <w:tc>
          <w:tcPr>
            <w:tcW w:w="959" w:type="dxa"/>
            <w:vAlign w:val="center"/>
          </w:tcPr>
          <w:p w:rsidR="005F79C8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</w:p>
          <w:p w:rsidR="005F79C8" w:rsidRPr="00BD695E" w:rsidRDefault="00BE0F12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17</w:t>
            </w:r>
            <w:r w:rsidR="005F79C8" w:rsidRPr="00BD695E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.00</w:t>
            </w:r>
          </w:p>
        </w:tc>
        <w:tc>
          <w:tcPr>
            <w:tcW w:w="5528" w:type="dxa"/>
            <w:vAlign w:val="center"/>
          </w:tcPr>
          <w:p w:rsidR="005F79C8" w:rsidRPr="00BD695E" w:rsidRDefault="005F79C8" w:rsidP="00215CAF">
            <w:pPr>
              <w:jc w:val="center"/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</w:pPr>
            <w:r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C</w:t>
            </w:r>
            <w:r w:rsidRPr="00BD695E">
              <w:rPr>
                <w:rFonts w:ascii="Comic Sans MS" w:hAnsi="Comic Sans MS" w:cs="Corbel"/>
                <w:color w:val="365F91" w:themeColor="accent1" w:themeShade="BF"/>
                <w:sz w:val="24"/>
                <w:szCs w:val="24"/>
              </w:rPr>
              <w:t>onclusioni</w:t>
            </w:r>
          </w:p>
        </w:tc>
        <w:tc>
          <w:tcPr>
            <w:tcW w:w="4253" w:type="dxa"/>
            <w:vAlign w:val="center"/>
          </w:tcPr>
          <w:p w:rsidR="005F79C8" w:rsidRPr="00B07A09" w:rsidRDefault="005F79C8" w:rsidP="00215CAF">
            <w:pPr>
              <w:jc w:val="center"/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</w:pPr>
            <w:r w:rsidRPr="00B07A09">
              <w:rPr>
                <w:rStyle w:val="A8"/>
                <w:rFonts w:ascii="Comic Sans MS" w:hAnsi="Comic Sans MS"/>
                <w:color w:val="365F91" w:themeColor="accent1" w:themeShade="BF"/>
                <w:sz w:val="24"/>
                <w:szCs w:val="24"/>
              </w:rPr>
              <w:t>Pina Raso</w:t>
            </w:r>
          </w:p>
        </w:tc>
      </w:tr>
    </w:tbl>
    <w:p w:rsidR="005803B3" w:rsidRDefault="005803B3" w:rsidP="005803B3">
      <w:pPr>
        <w:rPr>
          <w:rFonts w:ascii="Comic Sans MS" w:hAnsi="Comic Sans MS"/>
          <w:color w:val="365F91" w:themeColor="accent1" w:themeShade="BF"/>
        </w:rPr>
      </w:pPr>
    </w:p>
    <w:p w:rsidR="005803B3" w:rsidRDefault="005803B3" w:rsidP="005803B3">
      <w:pPr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Tutte le spese di partecipazione alla conferenza, il materiale, il coffee break e il pranzo saranno interamente coperte dall’Università delle LiberEtà.</w:t>
      </w:r>
    </w:p>
    <w:p w:rsidR="005803B3" w:rsidRDefault="005803B3" w:rsidP="005803B3">
      <w:pPr>
        <w:rPr>
          <w:rFonts w:ascii="Comic Sans MS" w:hAnsi="Comic Sans MS"/>
          <w:color w:val="365F91" w:themeColor="accent1" w:themeShade="BF"/>
        </w:rPr>
      </w:pPr>
    </w:p>
    <w:p w:rsidR="005803B3" w:rsidRDefault="005803B3" w:rsidP="005803B3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 xml:space="preserve">Università delle LiberEtà del </w:t>
      </w:r>
      <w:proofErr w:type="spellStart"/>
      <w:r>
        <w:rPr>
          <w:rFonts w:ascii="Comic Sans MS" w:hAnsi="Comic Sans MS"/>
          <w:color w:val="365F91" w:themeColor="accent1" w:themeShade="BF"/>
          <w:sz w:val="24"/>
          <w:szCs w:val="24"/>
        </w:rPr>
        <w:t>Fvg</w:t>
      </w:r>
      <w:proofErr w:type="spellEnd"/>
    </w:p>
    <w:p w:rsidR="005803B3" w:rsidRDefault="005803B3" w:rsidP="005803B3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Via Napoli 4       33100 – Udine</w:t>
      </w:r>
    </w:p>
    <w:p w:rsidR="005803B3" w:rsidRDefault="005803B3" w:rsidP="005803B3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Tel. 0432 297909</w:t>
      </w:r>
    </w:p>
    <w:p w:rsidR="005803B3" w:rsidRDefault="005803B3" w:rsidP="005803B3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 xml:space="preserve">E mail </w:t>
      </w:r>
      <w:hyperlink r:id="rId10" w:history="1">
        <w:r>
          <w:rPr>
            <w:rStyle w:val="Collegamentoipertestuale"/>
            <w:rFonts w:ascii="Comic Sans MS" w:hAnsi="Comic Sans MS"/>
            <w:sz w:val="24"/>
            <w:szCs w:val="24"/>
          </w:rPr>
          <w:t>libereta@libereta-fvg.it</w:t>
        </w:r>
      </w:hyperlink>
    </w:p>
    <w:p w:rsidR="005803B3" w:rsidRDefault="000520E7" w:rsidP="005803B3">
      <w:pPr>
        <w:spacing w:after="0" w:line="240" w:lineRule="auto"/>
        <w:jc w:val="center"/>
        <w:rPr>
          <w:rFonts w:ascii="Comic Sans MS" w:hAnsi="Comic Sans MS"/>
          <w:color w:val="365F91" w:themeColor="accent1" w:themeShade="BF"/>
          <w:sz w:val="28"/>
          <w:szCs w:val="28"/>
        </w:rPr>
      </w:pPr>
      <w:hyperlink r:id="rId11" w:history="1">
        <w:r w:rsidR="005803B3">
          <w:rPr>
            <w:rStyle w:val="Collegamentoipertestuale"/>
            <w:rFonts w:ascii="Comic Sans MS" w:hAnsi="Comic Sans MS"/>
            <w:sz w:val="24"/>
            <w:szCs w:val="24"/>
          </w:rPr>
          <w:t>www.libereta-fvg.it</w:t>
        </w:r>
      </w:hyperlink>
      <w:r w:rsidR="005803B3">
        <w:rPr>
          <w:rFonts w:ascii="Comic Sans MS" w:hAnsi="Comic Sans MS"/>
          <w:color w:val="365F91" w:themeColor="accent1" w:themeShade="BF"/>
          <w:sz w:val="28"/>
          <w:szCs w:val="28"/>
        </w:rPr>
        <w:t xml:space="preserve"> </w:t>
      </w:r>
    </w:p>
    <w:p w:rsidR="00E27108" w:rsidRPr="00BE5E54" w:rsidRDefault="00E27108" w:rsidP="005803B3">
      <w:pPr>
        <w:spacing w:after="120" w:line="240" w:lineRule="auto"/>
        <w:jc w:val="center"/>
        <w:rPr>
          <w:rFonts w:ascii="Comic Sans MS" w:hAnsi="Comic Sans MS"/>
          <w:color w:val="FF0000"/>
        </w:rPr>
      </w:pPr>
    </w:p>
    <w:sectPr w:rsidR="00E27108" w:rsidRPr="00BE5E54" w:rsidSect="003E4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10" w:rsidRDefault="006F3510" w:rsidP="003E49BF">
      <w:pPr>
        <w:spacing w:after="0" w:line="240" w:lineRule="auto"/>
      </w:pPr>
      <w:r>
        <w:separator/>
      </w:r>
    </w:p>
  </w:endnote>
  <w:endnote w:type="continuationSeparator" w:id="0">
    <w:p w:rsidR="006F3510" w:rsidRDefault="006F3510" w:rsidP="003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10" w:rsidRDefault="006F3510" w:rsidP="003E49BF">
      <w:pPr>
        <w:spacing w:after="0" w:line="240" w:lineRule="auto"/>
      </w:pPr>
      <w:r>
        <w:separator/>
      </w:r>
    </w:p>
  </w:footnote>
  <w:footnote w:type="continuationSeparator" w:id="0">
    <w:p w:rsidR="006F3510" w:rsidRDefault="006F3510" w:rsidP="003E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6F2C"/>
    <w:multiLevelType w:val="hybridMultilevel"/>
    <w:tmpl w:val="6840B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BF"/>
    <w:rsid w:val="000520E7"/>
    <w:rsid w:val="0009159B"/>
    <w:rsid w:val="000C1EC7"/>
    <w:rsid w:val="00144F5F"/>
    <w:rsid w:val="00232AB8"/>
    <w:rsid w:val="00241989"/>
    <w:rsid w:val="00294213"/>
    <w:rsid w:val="002B47C3"/>
    <w:rsid w:val="002F531A"/>
    <w:rsid w:val="002F7DB7"/>
    <w:rsid w:val="0031514C"/>
    <w:rsid w:val="003E49BF"/>
    <w:rsid w:val="00414C50"/>
    <w:rsid w:val="005126FC"/>
    <w:rsid w:val="00567C06"/>
    <w:rsid w:val="005803B3"/>
    <w:rsid w:val="005F79C8"/>
    <w:rsid w:val="00647F35"/>
    <w:rsid w:val="00651679"/>
    <w:rsid w:val="006B0E5B"/>
    <w:rsid w:val="006B26F0"/>
    <w:rsid w:val="006F3510"/>
    <w:rsid w:val="006F51C9"/>
    <w:rsid w:val="007911E4"/>
    <w:rsid w:val="008B0B4B"/>
    <w:rsid w:val="00AB74C3"/>
    <w:rsid w:val="00BC5CD5"/>
    <w:rsid w:val="00BE0F12"/>
    <w:rsid w:val="00BE5E54"/>
    <w:rsid w:val="00C80DB4"/>
    <w:rsid w:val="00D21CA0"/>
    <w:rsid w:val="00D973E1"/>
    <w:rsid w:val="00DB7B35"/>
    <w:rsid w:val="00E27108"/>
    <w:rsid w:val="00EB5EBC"/>
    <w:rsid w:val="00E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9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E49B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49BF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E49B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49BF"/>
    <w:rPr>
      <w:noProof/>
    </w:rPr>
  </w:style>
  <w:style w:type="paragraph" w:customStyle="1" w:styleId="normal">
    <w:name w:val="normal"/>
    <w:rsid w:val="003E49BF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character" w:customStyle="1" w:styleId="A8">
    <w:name w:val="A8"/>
    <w:uiPriority w:val="99"/>
    <w:rsid w:val="006F51C9"/>
    <w:rPr>
      <w:rFonts w:cs="Corbel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29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5803B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03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4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ereta-fvg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bereta@libereta-fv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fabbro</dc:creator>
  <cp:keywords/>
  <dc:description/>
  <cp:lastModifiedBy>fabbro</cp:lastModifiedBy>
  <cp:revision>25</cp:revision>
  <dcterms:created xsi:type="dcterms:W3CDTF">2016-05-16T13:17:00Z</dcterms:created>
  <dcterms:modified xsi:type="dcterms:W3CDTF">2016-05-26T15:38:00Z</dcterms:modified>
</cp:coreProperties>
</file>